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183A" w14:textId="1C1018E8" w:rsidR="00E41307" w:rsidRDefault="00E41307" w:rsidP="00425A6A">
      <w:pPr>
        <w:pStyle w:val="Normlnywebov"/>
        <w:shd w:val="clear" w:color="auto" w:fill="FFFFFF"/>
        <w:spacing w:before="300" w:beforeAutospacing="0" w:after="400" w:afterAutospacing="0"/>
        <w:ind w:firstLine="284"/>
        <w:jc w:val="center"/>
        <w:rPr>
          <w:rFonts w:ascii="Tahoma" w:hAnsi="Tahoma" w:cs="Tahoma"/>
          <w:color w:val="1F3864" w:themeColor="accent1" w:themeShade="80"/>
          <w:sz w:val="36"/>
          <w:szCs w:val="36"/>
        </w:rPr>
      </w:pPr>
      <w:r w:rsidRPr="00E41307">
        <w:rPr>
          <w:rFonts w:ascii="Tahoma" w:hAnsi="Tahoma" w:cs="Tahoma"/>
          <w:color w:val="1F3864" w:themeColor="accent1" w:themeShade="80"/>
          <w:sz w:val="36"/>
          <w:szCs w:val="36"/>
        </w:rPr>
        <w:t>Kandidátna listina politickej strany, politického hnutia a</w:t>
      </w:r>
      <w:r>
        <w:rPr>
          <w:rFonts w:ascii="Tahoma" w:hAnsi="Tahoma" w:cs="Tahoma"/>
          <w:color w:val="1F3864" w:themeColor="accent1" w:themeShade="80"/>
          <w:sz w:val="36"/>
          <w:szCs w:val="36"/>
        </w:rPr>
        <w:t> </w:t>
      </w:r>
      <w:r w:rsidRPr="00E41307">
        <w:rPr>
          <w:rFonts w:ascii="Tahoma" w:hAnsi="Tahoma" w:cs="Tahoma"/>
          <w:color w:val="1F3864" w:themeColor="accent1" w:themeShade="80"/>
          <w:sz w:val="36"/>
          <w:szCs w:val="36"/>
        </w:rPr>
        <w:t>koalície</w:t>
      </w:r>
    </w:p>
    <w:p w14:paraId="0F031DA6" w14:textId="75C06567" w:rsidR="00425A6A" w:rsidRDefault="00425A6A" w:rsidP="00425A6A">
      <w:pPr>
        <w:pStyle w:val="Normlnywebov"/>
        <w:shd w:val="clear" w:color="auto" w:fill="FFFFFF"/>
        <w:spacing w:before="300" w:beforeAutospacing="0" w:after="400" w:afterAutospacing="0"/>
        <w:ind w:firstLine="284"/>
        <w:jc w:val="center"/>
        <w:rPr>
          <w:rFonts w:ascii="Tahoma" w:hAnsi="Tahoma" w:cs="Tahoma"/>
          <w:color w:val="000000"/>
          <w:sz w:val="27"/>
          <w:szCs w:val="27"/>
        </w:rPr>
      </w:pPr>
      <w:r w:rsidRPr="00425A6A">
        <w:rPr>
          <w:rFonts w:ascii="Tahoma" w:hAnsi="Tahoma" w:cs="Tahoma"/>
          <w:color w:val="000000"/>
          <w:sz w:val="27"/>
          <w:szCs w:val="27"/>
        </w:rPr>
        <w:t>Právo byť volený</w:t>
      </w:r>
    </w:p>
    <w:p w14:paraId="3CDA880B" w14:textId="23765E0F" w:rsidR="00425A6A" w:rsidRPr="00425A6A" w:rsidRDefault="00425A6A" w:rsidP="00425A6A">
      <w:pPr>
        <w:pStyle w:val="Normlnywebov"/>
        <w:shd w:val="clear" w:color="auto" w:fill="FFFFFF"/>
        <w:spacing w:before="300" w:beforeAutospacing="0" w:after="400" w:afterAutospacing="0"/>
        <w:ind w:firstLine="284"/>
        <w:jc w:val="both"/>
        <w:rPr>
          <w:rFonts w:ascii="Tahoma" w:hAnsi="Tahoma" w:cs="Tahoma"/>
          <w:color w:val="000000"/>
        </w:rPr>
      </w:pPr>
      <w:r w:rsidRPr="00425A6A">
        <w:rPr>
          <w:rFonts w:ascii="Tahoma" w:hAnsi="Tahoma" w:cs="Tahoma"/>
          <w:color w:val="000000"/>
        </w:rPr>
        <w:t>Za starostu obce, primátora, mesta, v hlavnom meste Slovenskej republiky Bratislave a v meste Košice v mestských častiach starostu mestskej časti (ďalej len "starosta obce") môže byť zvolený obyvateľ obce, ktorý má trvalý pobyt v obci a najneskôr v deň konania volieb dovŕši 25 rokov veku.</w:t>
      </w:r>
    </w:p>
    <w:p w14:paraId="03660760" w14:textId="77777777" w:rsidR="00E41307" w:rsidRDefault="00425A6A" w:rsidP="00E41307">
      <w:pPr>
        <w:pStyle w:val="Normlnywebov"/>
        <w:shd w:val="clear" w:color="auto" w:fill="FFFFFF"/>
        <w:spacing w:before="400" w:beforeAutospacing="0" w:after="0" w:afterAutospacing="0"/>
        <w:rPr>
          <w:rStyle w:val="Vrazn"/>
          <w:rFonts w:ascii="Tahoma" w:hAnsi="Tahoma" w:cs="Tahoma"/>
          <w:color w:val="000080"/>
        </w:rPr>
      </w:pPr>
      <w:r>
        <w:rPr>
          <w:rFonts w:ascii="Tahoma" w:hAnsi="Tahoma" w:cs="Tahoma"/>
          <w:color w:val="000000"/>
        </w:rPr>
        <w:t>Prekážkou práva byť volený je</w:t>
      </w:r>
      <w:r>
        <w:rPr>
          <w:rFonts w:ascii="Tahoma" w:hAnsi="Tahoma" w:cs="Tahoma"/>
          <w:color w:val="000000"/>
        </w:rPr>
        <w:br/>
        <w:t>-výkon trestu odňatia slobody,</w:t>
      </w:r>
      <w:r>
        <w:rPr>
          <w:rFonts w:ascii="Tahoma" w:hAnsi="Tahoma" w:cs="Tahoma"/>
          <w:color w:val="000000"/>
        </w:rPr>
        <w:br/>
        <w:t>-právoplatné odsúdenie za úmyselný trestný čin, ak odsúdenie nebolo zahladené,</w:t>
      </w:r>
      <w:r>
        <w:rPr>
          <w:rFonts w:ascii="Tahoma" w:hAnsi="Tahoma" w:cs="Tahoma"/>
          <w:color w:val="000000"/>
        </w:rPr>
        <w:br/>
        <w:t>-pozbavenie spôsobilosti na právne úkony.</w:t>
      </w:r>
      <w:r w:rsidR="00E41307" w:rsidRPr="00E41307">
        <w:rPr>
          <w:rStyle w:val="Vrazn"/>
          <w:rFonts w:ascii="Tahoma" w:hAnsi="Tahoma" w:cs="Tahoma"/>
          <w:color w:val="000080"/>
        </w:rPr>
        <w:t xml:space="preserve"> </w:t>
      </w:r>
    </w:p>
    <w:p w14:paraId="703D019D" w14:textId="62341712" w:rsidR="00E41307" w:rsidRDefault="00E41307" w:rsidP="00E41307">
      <w:pPr>
        <w:pStyle w:val="Normlnywebov"/>
        <w:shd w:val="clear" w:color="auto" w:fill="FFFFFF"/>
        <w:spacing w:before="40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Vrazn"/>
          <w:rFonts w:ascii="Tahoma" w:hAnsi="Tahoma" w:cs="Tahoma"/>
          <w:color w:val="000080"/>
        </w:rPr>
        <w:t>Kandidátna listina politickej strany alebo koalície pre voľby starostu obce</w:t>
      </w:r>
    </w:p>
    <w:p w14:paraId="6F73C7FD" w14:textId="77777777" w:rsidR="00E41307" w:rsidRDefault="00E41307" w:rsidP="00E41307">
      <w:pPr>
        <w:pStyle w:val="Normlnywebov"/>
        <w:shd w:val="clear" w:color="auto" w:fill="FFFFFF"/>
        <w:spacing w:before="24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Kandidátna listina politickej strany alebo koalície </w:t>
      </w:r>
      <w:r>
        <w:rPr>
          <w:rStyle w:val="Vrazn"/>
          <w:rFonts w:ascii="Tahoma" w:hAnsi="Tahoma" w:cs="Tahoma"/>
          <w:color w:val="000000"/>
          <w:sz w:val="27"/>
          <w:szCs w:val="27"/>
        </w:rPr>
        <w:t>[</w:t>
      </w:r>
      <w:hyperlink r:id="rId5" w:tooltip="V/504" w:history="1"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 xml:space="preserve">vzor kandidátnej listiny (DOCX, 29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>)</w:t>
        </w:r>
      </w:hyperlink>
      <w:r>
        <w:rPr>
          <w:rStyle w:val="Vrazn"/>
          <w:rFonts w:ascii="Tahoma" w:hAnsi="Tahoma" w:cs="Tahoma"/>
          <w:color w:val="000000"/>
          <w:sz w:val="27"/>
          <w:szCs w:val="27"/>
        </w:rPr>
        <w:t>]</w:t>
      </w:r>
      <w:r>
        <w:rPr>
          <w:rFonts w:ascii="Tahoma" w:hAnsi="Tahoma" w:cs="Tahoma"/>
          <w:color w:val="000000"/>
          <w:sz w:val="27"/>
          <w:szCs w:val="27"/>
        </w:rPr>
        <w:t> pre voľby starostu obce - primátora mesta - starostu mestskej časti (ďalej len „starosta obce“) obsahuje:</w:t>
      </w:r>
    </w:p>
    <w:p w14:paraId="47CC1ABD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•  názov politickej strany alebo názvy politických strán tvoriacich koalíciu,</w:t>
      </w:r>
    </w:p>
    <w:p w14:paraId="7C2A98CD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•  údaje o kandidátovi:</w:t>
      </w:r>
    </w:p>
    <w:p w14:paraId="0934F001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meno,</w:t>
      </w:r>
    </w:p>
    <w:p w14:paraId="4EE80FD5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priezvisko,</w:t>
      </w:r>
    </w:p>
    <w:p w14:paraId="37B4446F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titul,</w:t>
      </w:r>
    </w:p>
    <w:p w14:paraId="19B218F0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dátum narodenia kandidáta,</w:t>
      </w:r>
    </w:p>
    <w:p w14:paraId="60737505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pohlavie kandidáta (muž/žena),</w:t>
      </w:r>
    </w:p>
    <w:p w14:paraId="485D25BF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zamestnanie, ktoré kandidát vykonáva v čase podania kandidátnej listiny (pri uvádzaní údaja o zamestnaní sa u ženy - kandidátky použije prechyľovanie) )</w:t>
      </w:r>
      <w:r>
        <w:rPr>
          <w:rFonts w:ascii="Tahoma" w:hAnsi="Tahoma" w:cs="Tahoma"/>
          <w:color w:val="000000"/>
          <w:sz w:val="27"/>
          <w:szCs w:val="27"/>
          <w:lang w:val="en-GB"/>
        </w:rPr>
        <w:t>;</w:t>
      </w:r>
      <w:r>
        <w:rPr>
          <w:rFonts w:ascii="Tahoma" w:hAnsi="Tahoma" w:cs="Tahoma"/>
          <w:color w:val="000000"/>
          <w:sz w:val="27"/>
          <w:szCs w:val="27"/>
          <w:u w:val="single"/>
        </w:rPr>
        <w:t> údaj o zamestnaní nesmie obsahovať žiadne vlastné mená alebo ich skratky</w:t>
      </w:r>
      <w:r>
        <w:rPr>
          <w:rFonts w:ascii="Tahoma" w:hAnsi="Tahoma" w:cs="Tahoma"/>
          <w:color w:val="000000"/>
          <w:sz w:val="27"/>
          <w:szCs w:val="27"/>
        </w:rPr>
        <w:t>,</w:t>
      </w:r>
    </w:p>
    <w:p w14:paraId="387DDD90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adresu trvalého pobytu kandidáta (obec; ulica, ak sa obec člení na ulice; číslo domu; </w:t>
      </w:r>
      <w:r>
        <w:rPr>
          <w:rStyle w:val="Zvraznenie"/>
          <w:rFonts w:ascii="Tahoma" w:hAnsi="Tahoma" w:cs="Tahoma"/>
          <w:color w:val="000000"/>
          <w:sz w:val="27"/>
          <w:szCs w:val="27"/>
        </w:rPr>
        <w:t>pre správne vypísanie obce trvalého pobytu je možné použiť register obcí </w:t>
      </w:r>
      <w:hyperlink r:id="rId6" w:tgtFrame="_blank" w:tooltip="Zoznam obcí [nové okno]" w:history="1">
        <w:r>
          <w:rPr>
            <w:rStyle w:val="Hypertextovprepojenie"/>
            <w:rFonts w:ascii="Tahoma" w:hAnsi="Tahoma" w:cs="Tahoma"/>
            <w:b/>
            <w:bCs/>
            <w:i/>
            <w:iCs/>
            <w:color w:val="24578A"/>
            <w:sz w:val="27"/>
            <w:szCs w:val="27"/>
          </w:rPr>
          <w:t>https://ives.minv.sk/obce/webformmain.aspx</w:t>
        </w:r>
      </w:hyperlink>
      <w:r>
        <w:rPr>
          <w:rStyle w:val="Zvraznenie"/>
          <w:rFonts w:ascii="Tahoma" w:hAnsi="Tahoma" w:cs="Tahoma"/>
          <w:color w:val="000000"/>
          <w:sz w:val="27"/>
          <w:szCs w:val="27"/>
        </w:rPr>
        <w:t>),</w:t>
      </w:r>
    </w:p>
    <w:p w14:paraId="4FA9BA99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•  meno, priezvisko, funkciu, podpis osoby oprávnenej konať v mene politickej strany a odtlačok pečiatky politickej strany; v prípade koalície meno, priezvisko, funkciu, podpis osoby oprávnenej konať v mene každej politickej strany tvoriacej koalíciu a odtlačok pečiatky každej politickej strany tvoriacej koalíciu.</w:t>
      </w:r>
    </w:p>
    <w:p w14:paraId="3D685EE4" w14:textId="77777777" w:rsidR="00E41307" w:rsidRDefault="00E41307" w:rsidP="00E41307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Vrazn"/>
          <w:rFonts w:ascii="Tahoma" w:hAnsi="Tahoma" w:cs="Tahoma"/>
          <w:color w:val="000000"/>
          <w:sz w:val="27"/>
          <w:szCs w:val="27"/>
        </w:rPr>
        <w:lastRenderedPageBreak/>
        <w:t>Kandidát na starostu obce musí mať trvalý pobyt v obci, v ktorej kandiduje a najneskôr v deň konania volieb musí dovŕšiť 25 rokov veku.</w:t>
      </w:r>
    </w:p>
    <w:p w14:paraId="680D2C77" w14:textId="77777777" w:rsidR="00E41307" w:rsidRDefault="00E41307" w:rsidP="00E41307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Ku kandidátnej listine politickej strany alebo koalície musí byť pripojené</w:t>
      </w:r>
    </w:p>
    <w:p w14:paraId="5C6FB0B0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•  vlastnoručne podpísané vyhlásenie kandidáta </w:t>
      </w:r>
      <w:r>
        <w:rPr>
          <w:rStyle w:val="Vrazn"/>
          <w:rFonts w:ascii="Tahoma" w:hAnsi="Tahoma" w:cs="Tahoma"/>
          <w:color w:val="000000"/>
          <w:sz w:val="27"/>
          <w:szCs w:val="27"/>
        </w:rPr>
        <w:t>[</w:t>
      </w:r>
      <w:hyperlink r:id="rId7" w:tooltip="vzor vyhlásenia kandidáta pre voľby starostu obce" w:history="1"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 xml:space="preserve">vzor vyhlásenia kandidáta (DOCX, 35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>)</w:t>
        </w:r>
      </w:hyperlink>
      <w:r>
        <w:rPr>
          <w:rStyle w:val="Vrazn"/>
          <w:rFonts w:ascii="Tahoma" w:hAnsi="Tahoma" w:cs="Tahoma"/>
          <w:color w:val="000000"/>
          <w:sz w:val="27"/>
          <w:szCs w:val="27"/>
        </w:rPr>
        <w:t>]</w:t>
      </w:r>
      <w:r>
        <w:rPr>
          <w:rFonts w:ascii="Tahoma" w:hAnsi="Tahoma" w:cs="Tahoma"/>
          <w:color w:val="000000"/>
          <w:sz w:val="27"/>
          <w:szCs w:val="27"/>
        </w:rPr>
        <w:t> uvedeného na kandidátnej listine, že súhlasí so svojou kandidatúrou, nekandiduje na inej kandidátnej listine a nemá prekážky práva byť volený;</w:t>
      </w:r>
    </w:p>
    <w:p w14:paraId="43DA3983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•  oznámenie o určení splnomocnenca politickej strany alebo koalície a jeho náhradníka </w:t>
      </w:r>
      <w:r>
        <w:rPr>
          <w:rStyle w:val="Vrazn"/>
          <w:rFonts w:ascii="Tahoma" w:hAnsi="Tahoma" w:cs="Tahoma"/>
          <w:color w:val="000000"/>
          <w:sz w:val="27"/>
          <w:szCs w:val="27"/>
        </w:rPr>
        <w:t>[</w:t>
      </w:r>
      <w:hyperlink r:id="rId8" w:tooltip="vzor oznámenia o určení splnomocnenca a náhradníka" w:history="1"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 xml:space="preserve">vzor oznámenia o určení splnomocnenca a náhradníka (DOCX, 34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>)</w:t>
        </w:r>
      </w:hyperlink>
      <w:r>
        <w:rPr>
          <w:rStyle w:val="Vrazn"/>
          <w:rFonts w:ascii="Tahoma" w:hAnsi="Tahoma" w:cs="Tahoma"/>
          <w:color w:val="000000"/>
          <w:sz w:val="27"/>
          <w:szCs w:val="27"/>
        </w:rPr>
        <w:t>]</w:t>
      </w:r>
      <w:r>
        <w:rPr>
          <w:rFonts w:ascii="Tahoma" w:hAnsi="Tahoma" w:cs="Tahoma"/>
          <w:color w:val="000000"/>
          <w:sz w:val="27"/>
          <w:szCs w:val="27"/>
        </w:rPr>
        <w:t> s uvedením mena, priezviska a adresy, na ktorú možno doručovať písomnosti; úkonmi splnomocnenca vo volebných veciach je politická strana alebo koalícia viazaná, pričom splnomocnencom politickej strany alebo koalície ani jeho náhradníkom nemôže byť kandidát ani zapisovateľ miestnej volebnej komisie.</w:t>
      </w:r>
    </w:p>
    <w:p w14:paraId="25DD2DCF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Politická strana alebo koalícia môže na kandidátnej listine </w:t>
      </w:r>
      <w:r>
        <w:rPr>
          <w:rStyle w:val="Vrazn"/>
          <w:rFonts w:ascii="Tahoma" w:hAnsi="Tahoma" w:cs="Tahoma"/>
          <w:color w:val="000000"/>
          <w:sz w:val="27"/>
          <w:szCs w:val="27"/>
        </w:rPr>
        <w:t>uviesť iba jedného kandidáta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31332229" w14:textId="77777777" w:rsidR="00E41307" w:rsidRDefault="00E41307" w:rsidP="00E41307">
      <w:pPr>
        <w:pStyle w:val="Normlnywebov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Kandidát na starostu obce môže kandidovať aj na poslanca obecného zastupiteľstva.</w:t>
      </w:r>
    </w:p>
    <w:p w14:paraId="11B24F12" w14:textId="77777777" w:rsidR="00E41307" w:rsidRDefault="00E41307" w:rsidP="00E41307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41307" w14:paraId="3527A897" w14:textId="77777777" w:rsidTr="00E41307">
        <w:trPr>
          <w:trHeight w:val="397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26A8" w14:textId="77777777" w:rsidR="00E41307" w:rsidRDefault="00E41307">
            <w:pPr>
              <w:pStyle w:val="Normlnywebov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Vrazn"/>
                <w:rFonts w:ascii="Tahoma" w:hAnsi="Tahoma" w:cs="Tahoma"/>
                <w:color w:val="FFFFFF"/>
              </w:rPr>
              <w:t>SPÄŤVZATIE KANDIDÁTNEJ LISTINY, VZDANIE SA A ODVOLANIE KANDIDATÚRY</w:t>
            </w:r>
          </w:p>
        </w:tc>
      </w:tr>
    </w:tbl>
    <w:p w14:paraId="4D7B6D1E" w14:textId="77777777" w:rsidR="00E41307" w:rsidRDefault="00E41307" w:rsidP="00E41307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80"/>
          <w:u w:val="single"/>
        </w:rPr>
        <w:br/>
      </w:r>
      <w:proofErr w:type="spellStart"/>
      <w:r>
        <w:rPr>
          <w:rStyle w:val="Vrazn"/>
          <w:rFonts w:ascii="Tahoma" w:hAnsi="Tahoma" w:cs="Tahoma"/>
          <w:color w:val="000080"/>
        </w:rPr>
        <w:t>Späťvzatie</w:t>
      </w:r>
      <w:proofErr w:type="spellEnd"/>
      <w:r>
        <w:rPr>
          <w:rStyle w:val="Vrazn"/>
          <w:rFonts w:ascii="Tahoma" w:hAnsi="Tahoma" w:cs="Tahoma"/>
          <w:color w:val="000080"/>
        </w:rPr>
        <w:t xml:space="preserve"> kandidátnej listiny politickej strany alebo koalície</w:t>
      </w:r>
    </w:p>
    <w:p w14:paraId="1315E916" w14:textId="77777777" w:rsidR="00E41307" w:rsidRDefault="00E41307" w:rsidP="00E41307">
      <w:pPr>
        <w:pStyle w:val="Normlnywebov"/>
        <w:shd w:val="clear" w:color="auto" w:fill="FFFFFF"/>
        <w:spacing w:before="24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Politická strana alebo koalícia môže najneskôr 48 hodín pred začatím volieb (</w:t>
      </w:r>
      <w:r>
        <w:rPr>
          <w:rStyle w:val="Vrazn"/>
          <w:rFonts w:ascii="Tahoma" w:hAnsi="Tahoma" w:cs="Tahoma"/>
          <w:color w:val="000000"/>
        </w:rPr>
        <w:t>najneskôr 8. februára 2024 do 7:00 h</w:t>
      </w:r>
      <w:r>
        <w:rPr>
          <w:rFonts w:ascii="Tahoma" w:hAnsi="Tahoma" w:cs="Tahoma"/>
          <w:color w:val="000000"/>
        </w:rPr>
        <w:t>) písomne prostredníctvom splnomocnenca vziať späť svoju kandidátnu listinu.</w:t>
      </w:r>
    </w:p>
    <w:p w14:paraId="51C4ACF6" w14:textId="77777777" w:rsidR="00E41307" w:rsidRDefault="00E41307" w:rsidP="00E41307">
      <w:pPr>
        <w:pStyle w:val="Normlnywebov"/>
        <w:shd w:val="clear" w:color="auto" w:fill="FFFFFF"/>
        <w:spacing w:before="240" w:beforeAutospacing="0" w:after="0" w:afterAutospacing="0"/>
        <w:ind w:left="450"/>
        <w:jc w:val="both"/>
        <w:rPr>
          <w:rFonts w:ascii="Tahoma" w:hAnsi="Tahoma" w:cs="Tahoma"/>
          <w:color w:val="000000"/>
          <w:sz w:val="18"/>
          <w:szCs w:val="18"/>
        </w:rPr>
      </w:pPr>
      <w:hyperlink r:id="rId9" w:tooltip="Vzor späťvzatia kandidátnej listiny pre voľby starostu obce" w:history="1">
        <w:r>
          <w:rPr>
            <w:rStyle w:val="Hypertextovprepojenie"/>
            <w:rFonts w:ascii="Tahoma" w:hAnsi="Tahoma" w:cs="Tahoma"/>
            <w:b/>
            <w:bCs/>
            <w:color w:val="24578A"/>
          </w:rPr>
          <w:t xml:space="preserve">Vzor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</w:rPr>
          <w:t>späťvzatia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</w:rPr>
          <w:t xml:space="preserve"> kandidátnej listiny pre voľby starostu obce (DOCX, 20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</w:rPr>
          <w:t>)</w:t>
        </w:r>
      </w:hyperlink>
    </w:p>
    <w:p w14:paraId="012C37EE" w14:textId="77777777" w:rsidR="00E41307" w:rsidRDefault="00E41307" w:rsidP="00E41307">
      <w:pPr>
        <w:pStyle w:val="Normlnywebov"/>
        <w:shd w:val="clear" w:color="auto" w:fill="FFFFFF"/>
        <w:spacing w:before="24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Späťvzatie</w:t>
      </w:r>
      <w:proofErr w:type="spellEnd"/>
      <w:r>
        <w:rPr>
          <w:rFonts w:ascii="Tahoma" w:hAnsi="Tahoma" w:cs="Tahoma"/>
          <w:color w:val="000000"/>
        </w:rPr>
        <w:t xml:space="preserve"> kandidátnej listiny politickou stranou alebo koalíciou musí byť doručené predsedovi miestnej volebnej komisie, ktorý zabezpečí jeho zverejnenie vo volebných miestnostiach. </w:t>
      </w:r>
      <w:proofErr w:type="spellStart"/>
      <w:r>
        <w:rPr>
          <w:rFonts w:ascii="Tahoma" w:hAnsi="Tahoma" w:cs="Tahoma"/>
          <w:color w:val="000000"/>
        </w:rPr>
        <w:t>Späťvzatie</w:t>
      </w:r>
      <w:proofErr w:type="spellEnd"/>
      <w:r>
        <w:rPr>
          <w:rFonts w:ascii="Tahoma" w:hAnsi="Tahoma" w:cs="Tahoma"/>
          <w:color w:val="000000"/>
        </w:rPr>
        <w:t xml:space="preserve"> kandidátnej listiny politickou stranou alebo koalíciou nemožno vziať späť.</w:t>
      </w:r>
    </w:p>
    <w:p w14:paraId="186A61C8" w14:textId="77777777" w:rsidR="00E41307" w:rsidRDefault="00E41307" w:rsidP="00E41307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Späťvzatie</w:t>
      </w:r>
      <w:proofErr w:type="spellEnd"/>
      <w:r>
        <w:rPr>
          <w:rFonts w:ascii="Tahoma" w:hAnsi="Tahoma" w:cs="Tahoma"/>
          <w:color w:val="000000"/>
        </w:rPr>
        <w:t xml:space="preserve"> kandidátnej listiny politickou stranou alebo koalíciou, ktorú podala pre voľby do obecného zastupiteľstva, má za následok zánik členstva tejto politickej strany alebo koalície v miestnej volebnej komisii a v okrskových volebných komisiách.</w:t>
      </w:r>
    </w:p>
    <w:p w14:paraId="327B7459" w14:textId="77777777" w:rsidR="00E41307" w:rsidRDefault="00E41307" w:rsidP="00E41307">
      <w:pPr>
        <w:pStyle w:val="Normlnywebov"/>
        <w:shd w:val="clear" w:color="auto" w:fill="FFFFFF"/>
        <w:spacing w:before="400" w:beforeAutospacing="0" w:after="0" w:afterAutospacing="0"/>
        <w:jc w:val="both"/>
        <w:rPr>
          <w:rStyle w:val="Vrazn"/>
          <w:rFonts w:ascii="Tahoma" w:hAnsi="Tahoma" w:cs="Tahoma"/>
          <w:color w:val="000080"/>
        </w:rPr>
      </w:pPr>
    </w:p>
    <w:p w14:paraId="4435F19A" w14:textId="7C35AEAF" w:rsidR="00E41307" w:rsidRDefault="00E41307" w:rsidP="00E41307">
      <w:pPr>
        <w:pStyle w:val="Normlnywebov"/>
        <w:shd w:val="clear" w:color="auto" w:fill="FFFFFF"/>
        <w:spacing w:before="40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Vrazn"/>
          <w:rFonts w:ascii="Tahoma" w:hAnsi="Tahoma" w:cs="Tahoma"/>
          <w:color w:val="000080"/>
        </w:rPr>
        <w:lastRenderedPageBreak/>
        <w:t>Vzdanie sa a odvolanie kandidatúry</w:t>
      </w:r>
    </w:p>
    <w:p w14:paraId="64826BE9" w14:textId="77777777" w:rsidR="00E41307" w:rsidRDefault="00E41307" w:rsidP="00E41307">
      <w:pPr>
        <w:pStyle w:val="Normlnywebov"/>
        <w:shd w:val="clear" w:color="auto" w:fill="FFFFFF"/>
        <w:spacing w:before="24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Kandidát sa môže najneskôr 48 hodín pred začatím volieb (</w:t>
      </w:r>
      <w:r>
        <w:rPr>
          <w:rStyle w:val="Vrazn"/>
          <w:rFonts w:ascii="Tahoma" w:hAnsi="Tahoma" w:cs="Tahoma"/>
          <w:color w:val="000000"/>
        </w:rPr>
        <w:t>najneskôr 8. februára 2024 do 7:00 h</w:t>
      </w:r>
      <w:r>
        <w:rPr>
          <w:rFonts w:ascii="Tahoma" w:hAnsi="Tahoma" w:cs="Tahoma"/>
          <w:color w:val="000000"/>
        </w:rPr>
        <w:t>) svojej kandidatúry vzdať; vzdanie musí urobiť v listinnej forme a jeho </w:t>
      </w:r>
      <w:r>
        <w:rPr>
          <w:rStyle w:val="Vrazn"/>
          <w:rFonts w:ascii="Tahoma" w:hAnsi="Tahoma" w:cs="Tahoma"/>
          <w:color w:val="000000"/>
        </w:rPr>
        <w:t>podpis musí byť úradne osvedčený</w:t>
      </w:r>
      <w:r>
        <w:rPr>
          <w:rFonts w:ascii="Tahoma" w:hAnsi="Tahoma" w:cs="Tahoma"/>
          <w:color w:val="000000"/>
        </w:rPr>
        <w:t>. Najneskôr 48 hodín pred začatím volieb (</w:t>
      </w:r>
      <w:r>
        <w:rPr>
          <w:rStyle w:val="Vrazn"/>
          <w:rFonts w:ascii="Tahoma" w:hAnsi="Tahoma" w:cs="Tahoma"/>
          <w:color w:val="000000"/>
        </w:rPr>
        <w:t>najneskôr 8. februára 2024 do 7:00 h</w:t>
      </w:r>
      <w:r>
        <w:rPr>
          <w:rFonts w:ascii="Tahoma" w:hAnsi="Tahoma" w:cs="Tahoma"/>
          <w:color w:val="000000"/>
        </w:rPr>
        <w:t>) môže kandidáta prostredníctvom splnomocnenca odvolať aj politická strana alebo koalícia, ktorá ho kandidovala.</w:t>
      </w:r>
    </w:p>
    <w:p w14:paraId="1C4CAE55" w14:textId="77777777" w:rsidR="00E41307" w:rsidRDefault="00E41307" w:rsidP="00E41307">
      <w:pPr>
        <w:pStyle w:val="Normlnywebov"/>
        <w:shd w:val="clear" w:color="auto" w:fill="FFFFFF"/>
        <w:spacing w:before="240" w:beforeAutospacing="0" w:after="0" w:afterAutospacing="0"/>
        <w:ind w:left="450"/>
        <w:jc w:val="both"/>
        <w:rPr>
          <w:rFonts w:ascii="Tahoma" w:hAnsi="Tahoma" w:cs="Tahoma"/>
          <w:color w:val="000000"/>
          <w:sz w:val="18"/>
          <w:szCs w:val="18"/>
        </w:rPr>
      </w:pPr>
      <w:hyperlink r:id="rId10" w:tooltip="Vzor vzdania sa kandidatúry pre voľby starostu obce" w:history="1">
        <w:r>
          <w:rPr>
            <w:rStyle w:val="Hypertextovprepojenie"/>
            <w:rFonts w:ascii="Tahoma" w:hAnsi="Tahoma" w:cs="Tahoma"/>
            <w:b/>
            <w:bCs/>
            <w:color w:val="24578A"/>
          </w:rPr>
          <w:t xml:space="preserve">Vzor vzdania sa kandidatúry pre voľby starostu obce (DOCX, 20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</w:rPr>
          <w:t>)</w:t>
        </w:r>
      </w:hyperlink>
    </w:p>
    <w:p w14:paraId="61D37505" w14:textId="77777777" w:rsidR="00E41307" w:rsidRDefault="00E41307" w:rsidP="00E41307">
      <w:pPr>
        <w:pStyle w:val="Normlnywebov"/>
        <w:shd w:val="clear" w:color="auto" w:fill="FFFFFF"/>
        <w:spacing w:before="240" w:beforeAutospacing="0" w:after="0" w:afterAutospacing="0"/>
        <w:ind w:left="450"/>
        <w:jc w:val="both"/>
        <w:rPr>
          <w:rFonts w:ascii="Tahoma" w:hAnsi="Tahoma" w:cs="Tahoma"/>
          <w:color w:val="000000"/>
          <w:sz w:val="18"/>
          <w:szCs w:val="18"/>
        </w:rPr>
      </w:pPr>
      <w:hyperlink r:id="rId11" w:tooltip="Vzor odvolania kandidáta pre voľby starostu obce" w:history="1">
        <w:r>
          <w:rPr>
            <w:rStyle w:val="Hypertextovprepojenie"/>
            <w:rFonts w:ascii="Tahoma" w:hAnsi="Tahoma" w:cs="Tahoma"/>
            <w:b/>
            <w:bCs/>
            <w:color w:val="24578A"/>
          </w:rPr>
          <w:t xml:space="preserve">Vzor odvolania kandidáta pre voľby starostu obce (DOCX, 20 </w:t>
        </w:r>
        <w:proofErr w:type="spellStart"/>
        <w:r>
          <w:rPr>
            <w:rStyle w:val="Hypertextovprepojenie"/>
            <w:rFonts w:ascii="Tahoma" w:hAnsi="Tahoma" w:cs="Tahoma"/>
            <w:b/>
            <w:bCs/>
            <w:color w:val="24578A"/>
          </w:rPr>
          <w:t>kB</w:t>
        </w:r>
        <w:proofErr w:type="spellEnd"/>
        <w:r>
          <w:rPr>
            <w:rStyle w:val="Hypertextovprepojenie"/>
            <w:rFonts w:ascii="Tahoma" w:hAnsi="Tahoma" w:cs="Tahoma"/>
            <w:b/>
            <w:bCs/>
            <w:color w:val="24578A"/>
          </w:rPr>
          <w:t>)</w:t>
        </w:r>
      </w:hyperlink>
    </w:p>
    <w:p w14:paraId="083D31BD" w14:textId="77777777" w:rsidR="00E41307" w:rsidRDefault="00E41307" w:rsidP="00E41307">
      <w:pPr>
        <w:pStyle w:val="Normlnywebov"/>
        <w:shd w:val="clear" w:color="auto" w:fill="FFFFFF"/>
        <w:spacing w:before="24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Vzdanie sa alebo odvolanie kandidatúry musí byť doručené predsedovi miestnej volebnej komisie, ktorý zabezpečí ich zverejnenie vo volebných miestnostiach. Vzdanie sa alebo odvolanie kandidatúry nemožno vziať späť.</w:t>
      </w:r>
    </w:p>
    <w:p w14:paraId="2EA9C8DF" w14:textId="77777777" w:rsidR="00E41307" w:rsidRDefault="00E41307" w:rsidP="00E41307">
      <w:pPr>
        <w:pStyle w:val="Normlnywebov"/>
        <w:shd w:val="clear" w:color="auto" w:fill="FFFFFF"/>
        <w:spacing w:before="120" w:beforeAutospacing="0" w:after="0" w:afterAutospacing="0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Ak sa kandidát vzdal alebo bol odvolaný po zaregistrovaní kandidátov, alebo ak došlo k zrušeniu politickej strany, alebo k zrušeniu politickej strany tvoriacej koalíciu po zaregistrovaní kandidátov, zostávajú údaje o kandidátovi na hlasovacom lístku, ale pri prideľovaní mandátov sa na neho neprihliada.</w:t>
      </w:r>
    </w:p>
    <w:p w14:paraId="55EDBA90" w14:textId="428BE91B" w:rsidR="00425A6A" w:rsidRDefault="00425A6A" w:rsidP="00425A6A">
      <w:pPr>
        <w:pStyle w:val="Normlnywebov"/>
        <w:shd w:val="clear" w:color="auto" w:fill="FFFFFF"/>
        <w:spacing w:before="300" w:beforeAutospacing="0" w:after="400" w:afterAutospacing="0"/>
        <w:ind w:firstLine="284"/>
        <w:rPr>
          <w:rStyle w:val="Vrazn"/>
          <w:rFonts w:ascii="Tahoma" w:hAnsi="Tahoma" w:cs="Tahoma"/>
          <w:b w:val="0"/>
          <w:bCs w:val="0"/>
          <w:color w:val="000000"/>
          <w:sz w:val="18"/>
          <w:szCs w:val="18"/>
        </w:rPr>
      </w:pPr>
    </w:p>
    <w:sectPr w:rsidR="004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097F"/>
    <w:multiLevelType w:val="multilevel"/>
    <w:tmpl w:val="DC42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27F11"/>
    <w:multiLevelType w:val="multilevel"/>
    <w:tmpl w:val="1524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7E1736"/>
    <w:multiLevelType w:val="multilevel"/>
    <w:tmpl w:val="4E64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3530613">
    <w:abstractNumId w:val="2"/>
  </w:num>
  <w:num w:numId="2" w16cid:durableId="1042053953">
    <w:abstractNumId w:val="1"/>
  </w:num>
  <w:num w:numId="3" w16cid:durableId="139126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36"/>
    <w:rsid w:val="002A0FD2"/>
    <w:rsid w:val="00425A6A"/>
    <w:rsid w:val="007F3A1C"/>
    <w:rsid w:val="00D57E36"/>
    <w:rsid w:val="00E4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5039"/>
  <w15:chartTrackingRefBased/>
  <w15:docId w15:val="{92259A91-B33C-4E8C-85CD-B2418E6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57E3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57E3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D57E36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41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swift_data/source/verejna_sprava/volby_a_referendum/155_oso_nv/oso_nv_21infops/WOSO1922_KLpsZ3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v.sk/swift_data/source/verejna_sprava/volby_a_referendum/155_oso_nv/oso_nv_21infops/WOSO1922_KLpsS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es.minv.sk/obce/webformmain.aspx" TargetMode="External"/><Relationship Id="rId11" Type="http://schemas.openxmlformats.org/officeDocument/2006/relationships/hyperlink" Target="https://www.minv.sk/swift_data/source/verejna_sprava/volby_a_referendum/155_oso_nv/oso_nv_21infops/WOSO1922_K32.docx" TargetMode="External"/><Relationship Id="rId5" Type="http://schemas.openxmlformats.org/officeDocument/2006/relationships/hyperlink" Target="https://www.minv.sk/swift_data/source/verejna_sprava/volby_a_referendum/155_oso_nv/oso_nv_21infops/WOSO2226_V504.docx" TargetMode="External"/><Relationship Id="rId10" Type="http://schemas.openxmlformats.org/officeDocument/2006/relationships/hyperlink" Target="https://www.minv.sk/swift_data/source/verejna_sprava/volby_a_referendum/155_oso_nv/oso_nv_21infops/WOSO1922_K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v.sk/swift_data/source/verejna_sprava/volby_a_referendum/155_oso_nv/oso_nv_21infops/WOSO1922_K12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Dulanská</dc:creator>
  <cp:keywords/>
  <dc:description/>
  <cp:lastModifiedBy>Lýdia Dulanská</cp:lastModifiedBy>
  <cp:revision>2</cp:revision>
  <cp:lastPrinted>2023-11-16T08:28:00Z</cp:lastPrinted>
  <dcterms:created xsi:type="dcterms:W3CDTF">2023-11-16T08:48:00Z</dcterms:created>
  <dcterms:modified xsi:type="dcterms:W3CDTF">2023-11-16T08:48:00Z</dcterms:modified>
</cp:coreProperties>
</file>